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0038F0">
        <w:trPr>
          <w:trHeight w:hRule="exact" w:val="1889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«Управление дошкольным образованием», утв. приказом ректора ОмГА от 30.08.2021 №94</w:t>
            </w:r>
          </w:p>
          <w:p w:rsidR="000038F0" w:rsidRDefault="00256D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038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038F0" w:rsidRPr="00256D4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038F0">
        <w:trPr>
          <w:trHeight w:hRule="exact" w:val="406"/>
        </w:trPr>
        <w:tc>
          <w:tcPr>
            <w:tcW w:w="426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038F0" w:rsidRPr="00256D44">
        <w:trPr>
          <w:trHeight w:hRule="exact" w:val="277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1277" w:type="dxa"/>
          </w:tcPr>
          <w:p w:rsidR="000038F0" w:rsidRDefault="000038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038F0">
        <w:trPr>
          <w:trHeight w:hRule="exact" w:val="555"/>
        </w:trPr>
        <w:tc>
          <w:tcPr>
            <w:tcW w:w="426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038F0" w:rsidRDefault="00256D4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_____А.Э. Еремеев</w:t>
            </w:r>
          </w:p>
        </w:tc>
      </w:tr>
      <w:tr w:rsidR="000038F0">
        <w:trPr>
          <w:trHeight w:hRule="exact" w:val="277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1277" w:type="dxa"/>
          </w:tcPr>
          <w:p w:rsidR="000038F0" w:rsidRDefault="000038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038F0">
        <w:trPr>
          <w:trHeight w:hRule="exact" w:val="277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1277" w:type="dxa"/>
          </w:tcPr>
          <w:p w:rsidR="000038F0" w:rsidRDefault="000038F0"/>
        </w:tc>
        <w:tc>
          <w:tcPr>
            <w:tcW w:w="993" w:type="dxa"/>
          </w:tcPr>
          <w:p w:rsidR="000038F0" w:rsidRDefault="000038F0"/>
        </w:tc>
        <w:tc>
          <w:tcPr>
            <w:tcW w:w="2836" w:type="dxa"/>
          </w:tcPr>
          <w:p w:rsidR="000038F0" w:rsidRDefault="000038F0"/>
        </w:tc>
      </w:tr>
      <w:tr w:rsidR="000038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038F0">
        <w:trPr>
          <w:trHeight w:hRule="exact" w:val="1496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Инновационные  технологии  в работе  дошкольной образовательной организации</w:t>
            </w:r>
          </w:p>
          <w:p w:rsidR="000038F0" w:rsidRDefault="00256D4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6" w:type="dxa"/>
          </w:tcPr>
          <w:p w:rsidR="000038F0" w:rsidRDefault="000038F0"/>
        </w:tc>
      </w:tr>
      <w:tr w:rsidR="000038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0038F0" w:rsidRPr="00256D44">
        <w:trPr>
          <w:trHeight w:hRule="exact" w:val="1125"/>
        </w:trPr>
        <w:tc>
          <w:tcPr>
            <w:tcW w:w="426" w:type="dxa"/>
          </w:tcPr>
          <w:p w:rsidR="000038F0" w:rsidRDefault="000038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«Управление дошкольным образованием»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038F0" w:rsidRPr="00256D44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038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1277" w:type="dxa"/>
          </w:tcPr>
          <w:p w:rsidR="000038F0" w:rsidRDefault="000038F0"/>
        </w:tc>
        <w:tc>
          <w:tcPr>
            <w:tcW w:w="993" w:type="dxa"/>
          </w:tcPr>
          <w:p w:rsidR="000038F0" w:rsidRDefault="000038F0"/>
        </w:tc>
        <w:tc>
          <w:tcPr>
            <w:tcW w:w="2836" w:type="dxa"/>
          </w:tcPr>
          <w:p w:rsidR="000038F0" w:rsidRDefault="000038F0"/>
        </w:tc>
      </w:tr>
      <w:tr w:rsidR="000038F0">
        <w:trPr>
          <w:trHeight w:hRule="exact" w:val="155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1277" w:type="dxa"/>
          </w:tcPr>
          <w:p w:rsidR="000038F0" w:rsidRDefault="000038F0"/>
        </w:tc>
        <w:tc>
          <w:tcPr>
            <w:tcW w:w="993" w:type="dxa"/>
          </w:tcPr>
          <w:p w:rsidR="000038F0" w:rsidRDefault="000038F0"/>
        </w:tc>
        <w:tc>
          <w:tcPr>
            <w:tcW w:w="2836" w:type="dxa"/>
          </w:tcPr>
          <w:p w:rsidR="000038F0" w:rsidRDefault="000038F0"/>
        </w:tc>
      </w:tr>
      <w:tr w:rsidR="000038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038F0" w:rsidRPr="00256D44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038F0" w:rsidRPr="00256D4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0038F0" w:rsidRPr="00256D4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организационно- управленческий</w:t>
            </w:r>
          </w:p>
        </w:tc>
      </w:tr>
      <w:tr w:rsidR="000038F0">
        <w:trPr>
          <w:trHeight w:hRule="exact" w:val="307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</w:tr>
      <w:tr w:rsidR="000038F0">
        <w:trPr>
          <w:trHeight w:hRule="exact" w:val="2089"/>
        </w:trPr>
        <w:tc>
          <w:tcPr>
            <w:tcW w:w="426" w:type="dxa"/>
          </w:tcPr>
          <w:p w:rsidR="000038F0" w:rsidRDefault="000038F0"/>
        </w:tc>
        <w:tc>
          <w:tcPr>
            <w:tcW w:w="710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1419" w:type="dxa"/>
          </w:tcPr>
          <w:p w:rsidR="000038F0" w:rsidRDefault="000038F0"/>
        </w:tc>
        <w:tc>
          <w:tcPr>
            <w:tcW w:w="851" w:type="dxa"/>
          </w:tcPr>
          <w:p w:rsidR="000038F0" w:rsidRDefault="000038F0"/>
        </w:tc>
        <w:tc>
          <w:tcPr>
            <w:tcW w:w="285" w:type="dxa"/>
          </w:tcPr>
          <w:p w:rsidR="000038F0" w:rsidRDefault="000038F0"/>
        </w:tc>
        <w:tc>
          <w:tcPr>
            <w:tcW w:w="1277" w:type="dxa"/>
          </w:tcPr>
          <w:p w:rsidR="000038F0" w:rsidRDefault="000038F0"/>
        </w:tc>
        <w:tc>
          <w:tcPr>
            <w:tcW w:w="993" w:type="dxa"/>
          </w:tcPr>
          <w:p w:rsidR="000038F0" w:rsidRDefault="000038F0"/>
        </w:tc>
        <w:tc>
          <w:tcPr>
            <w:tcW w:w="2836" w:type="dxa"/>
          </w:tcPr>
          <w:p w:rsidR="000038F0" w:rsidRDefault="000038F0"/>
        </w:tc>
      </w:tr>
      <w:tr w:rsidR="000038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038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0038F0" w:rsidRPr="00256D44" w:rsidRDefault="0000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038F0" w:rsidRPr="00256D44" w:rsidRDefault="0000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038F0" w:rsidRDefault="0025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038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038F0" w:rsidRPr="00256D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038F0">
        <w:trPr>
          <w:trHeight w:hRule="exact" w:val="555"/>
        </w:trPr>
        <w:tc>
          <w:tcPr>
            <w:tcW w:w="9640" w:type="dxa"/>
          </w:tcPr>
          <w:p w:rsidR="000038F0" w:rsidRDefault="000038F0"/>
        </w:tc>
      </w:tr>
      <w:tr w:rsidR="000038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038F0" w:rsidRDefault="0025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038F0" w:rsidRPr="00256D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«Управление дошкольным образованием»; форма обучения – заочная на 2021/2022 учебный год, утвержденным приказом ректора от 30.08.2021 №94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«Инновационные технологии  в работе  дошкольной образовательной организации» в течение 2021/2022 учебного года: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038F0" w:rsidRPr="00256D44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 «Инновационные  технологии  в работе дошкольной образовательной организации».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038F0" w:rsidRPr="00256D4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«Инновационные  технологии  в работе  дошкольной образовательной организации»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038F0" w:rsidRPr="00256D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руководство всеми видами деятельности дошкольной образовательной организации (в т.ч. административно-управленческая, финансово-хозяйственная, работа с кадрами и др.)</w:t>
            </w:r>
          </w:p>
        </w:tc>
      </w:tr>
      <w:tr w:rsidR="00003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методы стратегического и оперативного анализа состояния образовательной и административно-хозяйственнойдеятельности детского сада, кадрового состава ДОО</w:t>
            </w:r>
          </w:p>
        </w:tc>
      </w:tr>
      <w:tr w:rsidR="000038F0" w:rsidRPr="00256D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методы и приемы координации различных видов деятельности, а также деятельности субъектов образовательного процесса в ДОО, нормативные требования к нему; управленческие основы руководства всеми видами деятельности детского сада, работы с кадрами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методы контроля качества осуществления образовательной и административно-хозяйственной деятельности детского сада;  нормативно-правовую базу системы образования, регулирующую различные виды деятельности ДОО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разрабатывать в соответствии с нормативно-правовой базой системы образования программу контроля качества образовательной и административно- хозяйственнойдеятельности ДОО</w:t>
            </w:r>
          </w:p>
        </w:tc>
      </w:tr>
      <w:tr w:rsidR="000038F0" w:rsidRPr="00256D4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грамотно координировать различные виды деятельности, а также деятельность субъектов образовательного процесса в ДОО;  создавать условия для эффективного руководства всеми видами деятельности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работников</w:t>
            </w:r>
          </w:p>
        </w:tc>
      </w:tr>
      <w:tr w:rsidR="000038F0" w:rsidRPr="00256D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использовать особенности развивающей предметно-пространственной среды и материальных условий в ДОО для обеспечения системной образовательной и административно-хозяйственнойдеятельности детского сада;  распоряжаться бюджетными средствами, обеспечивать результативность и эффективность их использования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инструментарием для обеспечения системной образовательной и административно-хозяйственнойдеятельности ДОО, работы с кадрами</w:t>
            </w:r>
          </w:p>
        </w:tc>
      </w:tr>
      <w:tr w:rsidR="000038F0" w:rsidRPr="00256D44">
        <w:trPr>
          <w:trHeight w:hRule="exact" w:val="57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опытом координации различных видов деятельности, а также деятельности всех субъектов образовательного процесса в ДОО; опытом стимулирования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творческой инициативы работников, повышения мотивации работников к качественному труду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владеть методами организации, руководства и контроля учебно-воспитательной иадминистративно-хозяйственнойдеятельности ДОО на основе мониторинга</w:t>
            </w:r>
          </w:p>
        </w:tc>
      </w:tr>
      <w:tr w:rsidR="000038F0" w:rsidRPr="00256D44">
        <w:trPr>
          <w:trHeight w:hRule="exact" w:val="277"/>
        </w:trPr>
        <w:tc>
          <w:tcPr>
            <w:tcW w:w="964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образовательный процесс в ДОО и деятельность субъектов образования, образовательных сообществ</w:t>
            </w:r>
          </w:p>
        </w:tc>
      </w:tr>
      <w:tr w:rsidR="00003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особенности организации образовательного процесса и деятельности субъектов образования;  теоретические основы организации психолого-педагогического сопровождения деятельности субъектов образования</w:t>
            </w:r>
          </w:p>
        </w:tc>
      </w:tr>
      <w:tr w:rsidR="000038F0" w:rsidRPr="00256D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основныеподходы к созданию условий дляреализации ООП ДОО с учетом деятельности всех субъектов образования; сущность, современные подходы и технологические особенности реализации образовательных программ, образовательного процесса, деятельности всех субъектов образования и образовательных сообществ, обеспечивающих качество образовательных результатов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методы и приемы осуществления мониторинга результативности образовательного процесса в ДОО и деятельности субъектов образования и образовательных сообществ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определять перспективные направления в организации образовательного процесса, деятельности субъектов образования и образовательных сообществ, обеспечивать его результативность</w:t>
            </w:r>
          </w:p>
        </w:tc>
      </w:tr>
      <w:tr w:rsidR="000038F0" w:rsidRPr="00256D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реализовывать психолого-педагогическое сопровождениедеятельности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разрабатывать основную образовательную программу ДОО с учетом деятельности всехсубъектов образования</w:t>
            </w:r>
          </w:p>
        </w:tc>
      </w:tr>
      <w:tr w:rsidR="000038F0" w:rsidRPr="00256D4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создавать условия для эффективной организации образовательного процесса, связанные с обеспечением полноценного развития личности детей во всех основных образовательных областях; отбирать инструментарий для осуществления мониторинга образовательного процесса в ДОО и деятельности субъектов образования и образовательных сообществ; на основе мониторинга осуществлять контроль реализации образовательных программ, образовательного процесса, деятельности субъектов образования и образовательных сообществ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приемами и инструментарием организации образовательного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методами и приемами психолого-педагогического сопровождения, опытом координации деятельности всех субъектов образовательного процесса на соответствующем уровне образования</w:t>
            </w:r>
          </w:p>
        </w:tc>
      </w:tr>
      <w:tr w:rsidR="000038F0" w:rsidRPr="00256D44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адекватными конкретной ситуации действиями по технологическому обеспечению и реализации образовательных программ, бразовательного процесса, деятельности субъектов образования и образовательных сообществ; методами и приемами мониторинга и оценки образовательного процесса в ДОО и деятельности субъектов образования и образовательных, способами контроля результативности этого процесса</w:t>
            </w:r>
          </w:p>
        </w:tc>
      </w:tr>
      <w:tr w:rsidR="000038F0" w:rsidRPr="00256D44">
        <w:trPr>
          <w:trHeight w:hRule="exact" w:val="277"/>
        </w:trPr>
        <w:tc>
          <w:tcPr>
            <w:tcW w:w="964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003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0038F0" w:rsidRDefault="0025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УК-5.2 знать этапы исторического развития общества (включая основные события, деятельность основных исторических деятелей) и культурные традиции мира (включаямировые религии, философские и этические учения)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способы взаимодействия с людьми с целью успешного выполнения профессиональных задач и усиления социальной интеграции, национальные и социокультурные особенности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находить и использовать информацию о культурных особенностях и традициях различных сообществ, социальных и национальных групп, необходимую для саморазвития и взаимодействия с ними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учитывать историческое наследие и социокультурные традиции различных народовв зависимости от среды взаимодействия и задач образования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учитывать национальные и социокультурные особенности людей с целью успешного выполнения профессиональных задач и усиления социальной интеграции</w:t>
            </w:r>
          </w:p>
        </w:tc>
      </w:tr>
      <w:tr w:rsidR="000038F0" w:rsidRPr="00256D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способами толерантного и конструктивного выстраивания взаимодействия с людьми с учетом их национальных и социокультурных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0038F0" w:rsidRPr="00256D44">
        <w:trPr>
          <w:trHeight w:hRule="exact" w:val="277"/>
        </w:trPr>
        <w:tc>
          <w:tcPr>
            <w:tcW w:w="964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003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свои ресурсы (личностные, психофизиологические, ситуативные, временные и т.д.)</w:t>
            </w:r>
          </w:p>
        </w:tc>
      </w:tr>
      <w:tr w:rsidR="000038F0" w:rsidRPr="00256D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приоритеты собственной деятельности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цели собственной деятельности, ресурсы, условия, средства  развития деятельности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способы оценки эффективности использованиявременидлясовершенствованиясвоей деятельности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способы совершенствования своей деятельности на основе приобретения новых знаний и умений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использовать разнообразные ресурсы (личностные, психофизиологические, ситуативные, временные и т.д.) для решения задач самоорганизации и саморазвития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создавать индивидуальную траекторию саморазвития на основе приоритетов собственной деятельности, выстраивая планы их достижения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определять способы достижения целей, учитывая ресурсы, условия, средства, временную перспективу развития деятельности и планируемых результатов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УК-6.9 уметь демонстрировать  интерес к учебе и использовать предоставляемые возможности для приобретения новых знаний и умений с целью совершенствования своей деятельности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способами применения рефлексивных методов в процессе оценки разнообразных ресурсов (личностных, психофизиологических, ситуативных, временных и т.д.), используемых для решения задач самоорганизации и саморазвития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навыками критического оценивания эффективности использования ресурсов для совершенствования своей деятельности</w:t>
            </w:r>
          </w:p>
        </w:tc>
      </w:tr>
      <w:tr w:rsidR="000038F0" w:rsidRPr="00256D44">
        <w:trPr>
          <w:trHeight w:hRule="exact" w:val="416"/>
        </w:trPr>
        <w:tc>
          <w:tcPr>
            <w:tcW w:w="964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 w:rsidRPr="00256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038F0" w:rsidRPr="00256D44">
        <w:trPr>
          <w:trHeight w:hRule="exact" w:val="13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«Инновационные  технологии  в работе  дошкольной образовательной организации» относится к обязательной части, является дисциплиной Блока Б1. «Дисциплины (модули)». Модуль "Инновационные подходы к организации дошкольного образования" основной профессиональной образовательной программы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038F0" w:rsidRPr="00256D44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высшего образования - магистратура по направлению подготовки 44.04.02 Психолого- педагогическое образование.</w:t>
            </w:r>
          </w:p>
        </w:tc>
      </w:tr>
      <w:tr w:rsidR="000038F0" w:rsidRPr="00256D4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038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0038F0"/>
        </w:tc>
      </w:tr>
      <w:tr w:rsidR="000038F0" w:rsidRPr="00256D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Инновационные процессы в образовании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основных и дополнительных образовательных программ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Практикум по проектированию психологически безопасной среды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образовательного процесса в ДОО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развивающей предметно-пространственной среды ДОО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Концепция и технология разработки программы развития ДОО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детей  с  особыми образовательными потребностями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Социальное  партнерство  в системе управления ДОО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(организационно- управленческая)</w:t>
            </w:r>
          </w:p>
          <w:p w:rsidR="000038F0" w:rsidRPr="00256D44" w:rsidRDefault="00256D44">
            <w:pPr>
              <w:spacing w:after="0" w:line="240" w:lineRule="auto"/>
              <w:jc w:val="center"/>
              <w:rPr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"Психолого-педагогические технологии организации образовательного процесса в ДОО"</w:t>
            </w:r>
          </w:p>
          <w:p w:rsidR="000038F0" w:rsidRDefault="00256D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ПК-2, УК-6, УК-5</w:t>
            </w:r>
          </w:p>
        </w:tc>
      </w:tr>
      <w:tr w:rsidR="000038F0" w:rsidRPr="00256D4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038F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0038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0038F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038F0" w:rsidRPr="00256D44" w:rsidRDefault="000038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038F0">
        <w:trPr>
          <w:trHeight w:hRule="exact" w:val="416"/>
        </w:trPr>
        <w:tc>
          <w:tcPr>
            <w:tcW w:w="3970" w:type="dxa"/>
          </w:tcPr>
          <w:p w:rsidR="000038F0" w:rsidRDefault="000038F0"/>
        </w:tc>
        <w:tc>
          <w:tcPr>
            <w:tcW w:w="1702" w:type="dxa"/>
          </w:tcPr>
          <w:p w:rsidR="000038F0" w:rsidRDefault="000038F0"/>
        </w:tc>
        <w:tc>
          <w:tcPr>
            <w:tcW w:w="1702" w:type="dxa"/>
          </w:tcPr>
          <w:p w:rsidR="000038F0" w:rsidRDefault="000038F0"/>
        </w:tc>
        <w:tc>
          <w:tcPr>
            <w:tcW w:w="426" w:type="dxa"/>
          </w:tcPr>
          <w:p w:rsidR="000038F0" w:rsidRDefault="000038F0"/>
        </w:tc>
        <w:tc>
          <w:tcPr>
            <w:tcW w:w="852" w:type="dxa"/>
          </w:tcPr>
          <w:p w:rsidR="000038F0" w:rsidRDefault="000038F0"/>
        </w:tc>
        <w:tc>
          <w:tcPr>
            <w:tcW w:w="993" w:type="dxa"/>
          </w:tcPr>
          <w:p w:rsidR="000038F0" w:rsidRDefault="000038F0"/>
        </w:tc>
      </w:tr>
      <w:tr w:rsidR="00003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038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38F0" w:rsidRDefault="000038F0"/>
        </w:tc>
      </w:tr>
      <w:tr w:rsidR="00003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технологии в образовательном процессе дошкольного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0038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инновационной деятельности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8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информационно-коммуникационных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38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0038F0" w:rsidRDefault="0025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03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38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38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0038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038F0" w:rsidRPr="00256D44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03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038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03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Инновационные технологии в образовании</w:t>
            </w:r>
          </w:p>
        </w:tc>
      </w:tr>
      <w:tr w:rsidR="000038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«инновационная деятельность». Дифференциация понятий «новация» и «инновация». Классификация инноваций. Педагогическая инновация. Классификация педагогических инноваций. Нормативно-правовые законодательные акты федерального, регионального и муниципального уровней, регламентирующие инновационную деятельность в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Непрерывность инновационных процессов в образовании. Модернизация системы дошкольного образования</w:t>
            </w:r>
          </w:p>
        </w:tc>
      </w:tr>
      <w:tr w:rsidR="000038F0" w:rsidRPr="00256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технологии в образовательном процессе дошкольного учреждения</w:t>
            </w:r>
          </w:p>
        </w:tc>
      </w:tr>
      <w:tr w:rsidR="000038F0" w:rsidRPr="00256D4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инновационных технологий в работе дошкольных учреждений. Специфика реализации интерактивных технологий в дошкольном образовании. Инновационные технологии познавательного, речевого, физического, художественно-эстетического, социально- коммуникативного развития ребенка-дошкольника. Создание условий для реализации программ и технологий в соответствии с ФГОС ДО и применения инноваций. Реализация игровых технологий в дошкольном образовании. Особенности использования технологий проектной и исследовательской деятельности в дошкольном образовании. Специфика реализации здоровьесберегающих технологий в дошкольном образовании. Реализация технологий саморазвития, раннего и интенсивного обучения грамоте, «Портфолио» в дошкольном образовании. Вальдорфская педагогика. Методика применения инновационных технологий в дошкольном образовательном учреждении</w:t>
            </w:r>
          </w:p>
        </w:tc>
      </w:tr>
      <w:tr w:rsidR="000038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038F0" w:rsidRPr="00256D44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инновационной деятельности в дошкольном образовательном учреждении</w:t>
            </w:r>
          </w:p>
        </w:tc>
      </w:tr>
      <w:tr w:rsidR="000038F0" w:rsidRPr="00256D44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положения современных инновационных программ и технологий, их методическое обеспечение. Особенности организации работы руководителя, методиста и воспитателя в современном ДОО: новые технологии работы, использование интерактивных технологий в работе с воспитателями, информационные технологии. Инновационные методы управления ДОУ, использование компьютера и сети Интернет. Готовность педагога к организации интерактивного образовательного процесса в ДОО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ИКТ-компетентность педагогов. Организация инновационной площадки, подготовка инновационного проекта</w:t>
            </w:r>
          </w:p>
        </w:tc>
      </w:tr>
      <w:tr w:rsidR="000038F0" w:rsidRPr="00256D44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информационно-коммуникационных технологий в дошкольном образовании</w:t>
            </w:r>
          </w:p>
        </w:tc>
      </w:tr>
      <w:tr w:rsidR="000038F0">
        <w:trPr>
          <w:trHeight w:hRule="exact" w:val="17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Здоровьесберегающие аспекты использования информационно-коммуникационных технологий в дошкольном образовании. Электронные образовательные ресурсы в дошкольном образовании. Специфика реализации информационно-коммуникационных технологий в дошкольном образовании. Методические аспекты использования информационных технологий в дошкольном образовании. Применение интерактивной доски в дошкольном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 презентации в дошкольном образовании.</w:t>
            </w:r>
          </w:p>
        </w:tc>
      </w:tr>
    </w:tbl>
    <w:p w:rsidR="000038F0" w:rsidRDefault="00256D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038F0" w:rsidRPr="00256D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Использование обучающих презентаций в процессе организации различных видов воспитательно-образовательной деятельности в ДОО. Использование обучающих презентаций в процессе проведения праздников и развлечений в ДОО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0038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038F0" w:rsidRPr="00256D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«Инновационные технологии  в работе  дошкольной образовательной организации» / Лопанова Е.В.. – Омск: Изд-во Омской гуманитарной академии, 2021.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038F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038F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Слизкова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978-5-534-04831-5.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186F61">
                <w:rPr>
                  <w:rStyle w:val="a3"/>
                </w:rPr>
                <w:t>https://urait.ru/bcode/438725</w:t>
              </w:r>
            </w:hyperlink>
            <w:r>
              <w:t xml:space="preserve"> </w:t>
            </w:r>
          </w:p>
        </w:tc>
      </w:tr>
      <w:tr w:rsidR="000038F0" w:rsidRPr="00256D44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дошкольным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Бойцова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Житнякова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Палий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Пантелеева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Погребинская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Садовникова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Скуратова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Сынкова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Толстикова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Тюрина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Щанкина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394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978-5-534-00791-6.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hyperlink r:id="rId5" w:history="1">
              <w:r w:rsidR="00186F61">
                <w:rPr>
                  <w:rStyle w:val="a3"/>
                  <w:lang w:val="ru-RU"/>
                </w:rPr>
                <w:t>https://www.biblio-online.ru/bcode/432778</w:t>
              </w:r>
            </w:hyperlink>
            <w:r w:rsidRPr="00256D44">
              <w:rPr>
                <w:lang w:val="ru-RU"/>
              </w:rPr>
              <w:t xml:space="preserve"> </w:t>
            </w:r>
          </w:p>
        </w:tc>
      </w:tr>
      <w:tr w:rsidR="000038F0" w:rsidRPr="00256D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hyperlink r:id="rId6" w:history="1">
              <w:r w:rsidR="00186F61">
                <w:rPr>
                  <w:rStyle w:val="a3"/>
                  <w:lang w:val="ru-RU"/>
                </w:rPr>
                <w:t>https://urait.ru/bcode/438985</w:t>
              </w:r>
            </w:hyperlink>
            <w:r w:rsidRPr="00256D44">
              <w:rPr>
                <w:lang w:val="ru-RU"/>
              </w:rPr>
              <w:t xml:space="preserve"> </w:t>
            </w:r>
          </w:p>
        </w:tc>
      </w:tr>
      <w:tr w:rsidR="000038F0">
        <w:trPr>
          <w:trHeight w:hRule="exact" w:val="304"/>
        </w:trPr>
        <w:tc>
          <w:tcPr>
            <w:tcW w:w="285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038F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186F61">
                <w:rPr>
                  <w:rStyle w:val="a3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0038F0" w:rsidRPr="00256D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Интерактивные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978-5-534-07623-3.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hyperlink r:id="rId8" w:history="1">
              <w:r w:rsidR="00186F61">
                <w:rPr>
                  <w:rStyle w:val="a3"/>
                  <w:lang w:val="ru-RU"/>
                </w:rPr>
                <w:t>https://urait.ru/bcode/434374</w:t>
              </w:r>
            </w:hyperlink>
            <w:r w:rsidRPr="00256D44">
              <w:rPr>
                <w:lang w:val="ru-RU"/>
              </w:rPr>
              <w:t xml:space="preserve"> </w:t>
            </w:r>
          </w:p>
        </w:tc>
      </w:tr>
      <w:tr w:rsidR="000038F0" w:rsidRPr="00256D4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434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978-5-534-06129-1.</w:t>
            </w:r>
            <w:r w:rsidRPr="00256D44">
              <w:rPr>
                <w:lang w:val="ru-RU"/>
              </w:rPr>
              <w:t xml:space="preserve"> 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56D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56D44">
              <w:rPr>
                <w:lang w:val="ru-RU"/>
              </w:rPr>
              <w:t xml:space="preserve"> </w:t>
            </w:r>
            <w:hyperlink r:id="rId9" w:history="1">
              <w:r w:rsidR="00186F61">
                <w:rPr>
                  <w:rStyle w:val="a3"/>
                  <w:lang w:val="ru-RU"/>
                </w:rPr>
                <w:t>https://www.biblio-online.ru/bcode/432779</w:t>
              </w:r>
            </w:hyperlink>
            <w:r w:rsidRPr="00256D44">
              <w:rPr>
                <w:lang w:val="ru-RU"/>
              </w:rPr>
              <w:t xml:space="preserve"> 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038F0" w:rsidRPr="00256D44">
        <w:trPr>
          <w:trHeight w:hRule="exact" w:val="6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2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B23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038F0" w:rsidRPr="00256D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038F0" w:rsidRPr="00256D4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038F0" w:rsidRPr="00256D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038F0" w:rsidRPr="00256D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038F0" w:rsidRPr="00256D44" w:rsidRDefault="00003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038F0" w:rsidRDefault="00256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038F0" w:rsidRDefault="00256D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038F0" w:rsidRPr="00256D44" w:rsidRDefault="000038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3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038F0" w:rsidRPr="00256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038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038F0" w:rsidRPr="00256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038F0" w:rsidRPr="00256D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186F6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038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Default="00256D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038F0" w:rsidRPr="00256D44">
        <w:trPr>
          <w:trHeight w:hRule="exact" w:val="1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038F0" w:rsidRPr="00256D44">
        <w:trPr>
          <w:trHeight w:hRule="exact" w:val="277"/>
        </w:trPr>
        <w:tc>
          <w:tcPr>
            <w:tcW w:w="9640" w:type="dxa"/>
          </w:tcPr>
          <w:p w:rsidR="000038F0" w:rsidRPr="00256D44" w:rsidRDefault="000038F0">
            <w:pPr>
              <w:rPr>
                <w:lang w:val="ru-RU"/>
              </w:rPr>
            </w:pPr>
          </w:p>
        </w:tc>
      </w:tr>
      <w:tr w:rsidR="000038F0" w:rsidRPr="00256D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038F0" w:rsidRPr="00256D44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0038F0" w:rsidRPr="00256D44" w:rsidRDefault="00256D44">
      <w:pPr>
        <w:rPr>
          <w:sz w:val="0"/>
          <w:szCs w:val="0"/>
          <w:lang w:val="ru-RU"/>
        </w:rPr>
      </w:pPr>
      <w:r w:rsidRPr="00256D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038F0" w:rsidRPr="00256D4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B235A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038F0" w:rsidRPr="00256D44" w:rsidRDefault="00256D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56D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038F0" w:rsidRPr="00256D44" w:rsidRDefault="000038F0">
      <w:pPr>
        <w:rPr>
          <w:lang w:val="ru-RU"/>
        </w:rPr>
      </w:pPr>
    </w:p>
    <w:sectPr w:rsidR="000038F0" w:rsidRPr="00256D44" w:rsidSect="000038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38F0"/>
    <w:rsid w:val="0002418B"/>
    <w:rsid w:val="00186F61"/>
    <w:rsid w:val="001F0BC7"/>
    <w:rsid w:val="00256D44"/>
    <w:rsid w:val="0089333B"/>
    <w:rsid w:val="00B235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ABE6A-9E58-4DB2-8A73-3A521B33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5A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86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4374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3337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3898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www.biblio-online.ru/bcode/432778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consultant.ru/edu/student/study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725" TargetMode="External"/><Relationship Id="rId9" Type="http://schemas.openxmlformats.org/officeDocument/2006/relationships/hyperlink" Target="https://www.biblio-online.ru/bcode/432779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6849</Words>
  <Characters>39040</Characters>
  <Application>Microsoft Office Word</Application>
  <DocSecurity>0</DocSecurity>
  <Lines>325</Lines>
  <Paragraphs>91</Paragraphs>
  <ScaleCrop>false</ScaleCrop>
  <Company/>
  <LinksUpToDate>false</LinksUpToDate>
  <CharactersWithSpaces>45798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2021-2022_ФГОС3++2021_Маг-ЗФО-ППО(УДО)(21)_plx_Инновационные  технологии  в работе  дошкольной образовательной организации</dc:title>
  <dc:creator>FastReport.NET</dc:creator>
  <cp:lastModifiedBy>Mark Bernstorf</cp:lastModifiedBy>
  <cp:revision>5</cp:revision>
  <dcterms:created xsi:type="dcterms:W3CDTF">2022-02-27T09:26:00Z</dcterms:created>
  <dcterms:modified xsi:type="dcterms:W3CDTF">2022-11-14T02:43:00Z</dcterms:modified>
</cp:coreProperties>
</file>